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5600E">
        <w:rPr>
          <w:rFonts w:ascii="Tahoma" w:hAnsi="Tahoma" w:cs="Tahoma"/>
          <w:sz w:val="20"/>
          <w:szCs w:val="20"/>
        </w:rPr>
        <w:t>26 de septiembre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C5600E">
        <w:rPr>
          <w:rFonts w:ascii="Tahoma" w:hAnsi="Tahoma" w:cs="Tahoma"/>
          <w:sz w:val="20"/>
          <w:szCs w:val="20"/>
        </w:rPr>
        <w:t>Salón Miguel Hidalgo</w:t>
      </w:r>
      <w:r w:rsidR="00DD5A9F">
        <w:rPr>
          <w:rFonts w:ascii="Tahoma" w:hAnsi="Tahoma" w:cs="Tahoma"/>
          <w:sz w:val="20"/>
          <w:szCs w:val="20"/>
        </w:rPr>
        <w:t xml:space="preserve"> 9:00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C5600E" w:rsidRDefault="00C5600E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C5600E" w:rsidRDefault="00C5600E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5600E" w:rsidRDefault="00C5600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5600E" w:rsidRDefault="00C5600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5600E" w:rsidRPr="00C5600E" w:rsidRDefault="00C5600E" w:rsidP="00C5600E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5600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3.- </w:t>
      </w:r>
      <w:r w:rsidRPr="00C5600E">
        <w:rPr>
          <w:rFonts w:ascii="Tahoma" w:eastAsiaTheme="minorHAnsi" w:hAnsi="Tahoma" w:cs="Tahoma"/>
          <w:sz w:val="26"/>
          <w:szCs w:val="26"/>
          <w:lang w:val="es-MX" w:eastAsia="en-US"/>
        </w:rPr>
        <w:t>Instalación de la Comisión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Pr="00C5600E">
        <w:rPr>
          <w:rFonts w:ascii="Tahoma" w:eastAsiaTheme="minorHAnsi" w:hAnsi="Tahoma" w:cs="Tahoma"/>
          <w:sz w:val="26"/>
          <w:szCs w:val="26"/>
          <w:lang w:val="es-MX" w:eastAsia="en-US"/>
        </w:rPr>
        <w:t>Especial de Seguimiento de las Labores de Reconstrucción Derivadas de los Sismos del 2017, conforme lo establece el artículo 53 del Reglamento Interior del Honorable Congreso del Estado Libre y Soberano de Puebla.</w:t>
      </w:r>
    </w:p>
    <w:p w:rsidR="00C5600E" w:rsidRPr="00C5600E" w:rsidRDefault="00C5600E" w:rsidP="00C5600E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5600E" w:rsidRDefault="00C5600E" w:rsidP="00C5600E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5600E" w:rsidRPr="00C5600E" w:rsidRDefault="00C5600E" w:rsidP="00C5600E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bookmarkStart w:id="0" w:name="_GoBack"/>
      <w:bookmarkEnd w:id="0"/>
    </w:p>
    <w:p w:rsidR="00C5600E" w:rsidRPr="00C5600E" w:rsidRDefault="00C5600E" w:rsidP="00C5600E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5600E" w:rsidRPr="00C5600E" w:rsidRDefault="00C5600E" w:rsidP="00C5600E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5600E" w:rsidRPr="00C5600E" w:rsidRDefault="00C5600E" w:rsidP="00C5600E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5600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4.- </w:t>
      </w:r>
      <w:r w:rsidRPr="00C5600E">
        <w:rPr>
          <w:rFonts w:ascii="Tahoma" w:eastAsiaTheme="minorHAnsi" w:hAnsi="Tahoma" w:cs="Tahoma"/>
          <w:sz w:val="26"/>
          <w:szCs w:val="26"/>
          <w:lang w:val="es-MX" w:eastAsia="en-US"/>
        </w:rPr>
        <w:t>Asuntos Generales.</w:t>
      </w: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sectPr w:rsidR="001D0E3A" w:rsidRPr="006123A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13" w:rsidRDefault="00444513">
      <w:r>
        <w:separator/>
      </w:r>
    </w:p>
  </w:endnote>
  <w:endnote w:type="continuationSeparator" w:id="0">
    <w:p w:rsidR="00444513" w:rsidRDefault="0044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13" w:rsidRDefault="00444513">
      <w:r>
        <w:separator/>
      </w:r>
    </w:p>
  </w:footnote>
  <w:footnote w:type="continuationSeparator" w:id="0">
    <w:p w:rsidR="00444513" w:rsidRDefault="0044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C5600E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C5600E">
      <w:rPr>
        <w:rFonts w:ascii="Tahoma" w:hAnsi="Tahoma" w:cs="Tahoma"/>
        <w:b/>
        <w:bCs/>
        <w:sz w:val="34"/>
        <w:szCs w:val="34"/>
      </w:rPr>
      <w:t>COMISIÓN ESPECIAL DE SEGUIMIENTO DE LAS LABORES DE RECONSTRUCCIÓN DERIVADAS DE LOS SISMOS DEL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44513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5600E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A3E2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Chucho Alfredo</cp:lastModifiedBy>
  <cp:revision>8</cp:revision>
  <cp:lastPrinted>2017-08-31T17:15:00Z</cp:lastPrinted>
  <dcterms:created xsi:type="dcterms:W3CDTF">2018-01-09T20:43:00Z</dcterms:created>
  <dcterms:modified xsi:type="dcterms:W3CDTF">2018-09-25T20:07:00Z</dcterms:modified>
</cp:coreProperties>
</file>